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59" w:before="0" w:after="105"/>
        <w:ind w:left="56" w:hanging="0"/>
        <w:jc w:val="center"/>
        <w:rPr/>
      </w:pPr>
      <w:r>
        <w:rPr/>
        <w:drawing>
          <wp:inline distT="0" distB="0" distL="0" distR="0">
            <wp:extent cx="1235710" cy="924560"/>
            <wp:effectExtent l="0" t="0" r="0" b="0"/>
            <wp:docPr id="1" name="Picture 1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59"/>
        <w:ind w:right="4" w:hanging="0"/>
        <w:jc w:val="center"/>
        <w:rPr>
          <w:b/>
          <w:b/>
        </w:rPr>
      </w:pPr>
      <w:r>
        <w:rPr>
          <w:b/>
        </w:rPr>
        <w:t xml:space="preserve">UNIVERSIDADE FEDERAL DE VIÇOSA </w:t>
      </w:r>
    </w:p>
    <w:p>
      <w:pPr>
        <w:pStyle w:val="Normal"/>
        <w:spacing w:lineRule="auto" w:line="259"/>
        <w:ind w:right="4" w:hanging="0"/>
        <w:jc w:val="center"/>
        <w:rPr>
          <w:b/>
          <w:b/>
        </w:rPr>
      </w:pPr>
      <w:r>
        <w:rPr>
          <w:b/>
        </w:rPr>
        <w:t xml:space="preserve">CENTRO DE CIÊNCIAS HUMANAS, LETRAS e ARTES </w:t>
      </w:r>
    </w:p>
    <w:p>
      <w:pPr>
        <w:pStyle w:val="Normal"/>
        <w:spacing w:lineRule="auto" w:line="259"/>
        <w:ind w:right="4" w:hanging="0"/>
        <w:jc w:val="center"/>
        <w:rPr/>
      </w:pPr>
      <w:r>
        <w:rPr>
          <w:b/>
        </w:rPr>
        <w:t xml:space="preserve">DEPARTAMENTO DE ADMINISTRAÇÃO E CONTABILIDADE </w:t>
      </w:r>
    </w:p>
    <w:p>
      <w:pPr>
        <w:pStyle w:val="Normal"/>
        <w:spacing w:lineRule="auto" w:line="259"/>
        <w:ind w:left="55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hanging="0"/>
        <w:jc w:val="center"/>
        <w:rPr>
          <w:b/>
          <w:b/>
          <w:bCs/>
        </w:rPr>
      </w:pPr>
      <w:bookmarkStart w:id="0" w:name="_Toc112743031"/>
      <w:bookmarkStart w:id="1" w:name="_Toc112671640"/>
      <w:r>
        <w:rPr>
          <w:b/>
          <w:bCs/>
        </w:rPr>
        <w:t>ORIENTAÇÃO METODOLÓGICA E DE FORMATAÇÃO DO TCC</w:t>
      </w:r>
      <w:bookmarkEnd w:id="0"/>
      <w:bookmarkEnd w:id="1"/>
    </w:p>
    <w:p>
      <w:pPr>
        <w:pStyle w:val="Normal"/>
        <w:spacing w:lineRule="auto" w:line="259" w:before="0" w:after="158"/>
        <w:ind w:left="55" w:hanging="0"/>
        <w:jc w:val="center"/>
        <w:rPr/>
      </w:pPr>
      <w:r>
        <w:rPr/>
        <w:t xml:space="preserve"> </w:t>
      </w:r>
    </w:p>
    <w:p>
      <w:pPr>
        <w:pStyle w:val="Normal"/>
        <w:ind w:left="-5" w:firstLine="851"/>
        <w:rPr/>
      </w:pPr>
      <w:r>
        <w:rPr/>
        <w:t xml:space="preserve">Na elaboração do TCC é importante considerar os aspectos abaixo relacionados, como categorias de configuração do trabalho em termos de problema-objetivo-método, contemplando as possibilidades mais comuns de trabalhos dessa natureza, tanto em termos acadêmicos como organizacionais: </w:t>
      </w:r>
    </w:p>
    <w:p>
      <w:pPr>
        <w:pStyle w:val="Normal"/>
        <w:ind w:left="-5" w:firstLine="851"/>
        <w:rPr/>
      </w:pPr>
      <w:r>
        <w:rPr/>
      </w:r>
    </w:p>
    <w:tbl>
      <w:tblPr>
        <w:tblStyle w:val="TableGrid"/>
        <w:tblW w:w="8766" w:type="dxa"/>
        <w:jc w:val="left"/>
        <w:tblInd w:w="0" w:type="dxa"/>
        <w:tblCellMar>
          <w:top w:w="11" w:type="dxa"/>
          <w:left w:w="70" w:type="dxa"/>
          <w:bottom w:w="0" w:type="dxa"/>
          <w:right w:w="13" w:type="dxa"/>
        </w:tblCellMar>
        <w:tblLook w:val="04a0" w:noHBand="0" w:noVBand="1" w:firstColumn="1" w:lastRow="0" w:lastColumn="0" w:firstRow="1"/>
      </w:tblPr>
      <w:tblGrid>
        <w:gridCol w:w="2403"/>
        <w:gridCol w:w="3259"/>
        <w:gridCol w:w="3104"/>
      </w:tblGrid>
      <w:tr>
        <w:trPr>
          <w:trHeight w:val="291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right="60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MODALIDADE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right="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right="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ESTRUTURA </w:t>
            </w:r>
          </w:p>
        </w:tc>
      </w:tr>
      <w:tr>
        <w:trPr>
          <w:trHeight w:val="3133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Monografia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4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Trabalho que explora exaustiva e cientificamente um problema ou assunto específico, requerendo estudo teórico sobre tema delimitado, a partir de processo de investigação amparado em métodos preestabelecidos, na busca de se melhorar o entendimento ou trazer resultado a um determinado problema ou fenômeno organizacional.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2" w:right="52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>Capa, contracapa</w:t>
            </w:r>
            <w:bookmarkStart w:id="2" w:name="_GoBack"/>
            <w:bookmarkEnd w:id="2"/>
            <w:r>
              <w:rPr>
                <w:rFonts w:eastAsia="" w:cs="Times New Roman" w:eastAsiaTheme="minorEastAsia"/>
                <w:sz w:val="22"/>
                <w:szCs w:val="22"/>
              </w:rPr>
              <w:t xml:space="preserve">, resumo, palavras-chave, listas, sumário, introdução, referencial teórico, procedimentos metodológicos, análise de dados e resultados, conclusão, referências, apêndices, anexos  </w:t>
            </w:r>
          </w:p>
        </w:tc>
      </w:tr>
      <w:tr>
        <w:trPr>
          <w:trHeight w:val="2794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Artigo científico (revisão de literatura)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4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Texto que levanta estado da arte sobre tema específico, a fim de discutir teoricamente a produção científica em dada área do conhecimento, em dado espaço temporal, e/ou sob determinado paradigma. Deve ser construído de forma sistemática, a partir de estratégia bem definida, técnica padronizada e passível de reprodução.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2" w:right="5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Título, resumo, palavras-chave, introdução, estratégia metodológica adotada na revisão, discussão sobre a literatura selecionada, considerações finais, referências.  </w:t>
            </w:r>
          </w:p>
        </w:tc>
      </w:tr>
      <w:tr>
        <w:trPr>
          <w:trHeight w:val="512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Artigo científico (teórico-empírico)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4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Texto que discute ideias, métodos, técnicas, processos e resultados de uma determinada área do conhecimento, desenvolvido sobre problemática que envolve objeto do campo da administração, a partir de alicerce teórico, coleta e análise de dados, e discussão de resultados e/ou evidências que contribuam para a produção de conhecimento deste campo do saber. Tem objetivo semelhante à monografia, diferindo-se pela comunicação mais direta e centrada nos resultados e/ou evidências que a investigação permitiu alcançar. São comunicações comumente direcionadas a eventos e/ou periódicos científicos.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Título, resumo, palavras-chave, introdução, referencial teórico, procedimentos metodológicos, análise de dados e resultados, considerações finais, referências.  </w:t>
            </w:r>
          </w:p>
        </w:tc>
      </w:tr>
      <w:tr>
        <w:trPr>
          <w:trHeight w:val="2849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4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Caso para ensino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 w:before="0" w:after="2"/>
              <w:ind w:right="57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Texto com base em uma situação administrativa que, a partir de rica e detalhada descrição de complexidade organizacional, simula uma situação real com o propósito de promover aprendizagem de estudantes e fomentar o debate no ensino, estimulando o pensamento analítico e a tomada de decisão </w:t>
            </w:r>
          </w:p>
          <w:p>
            <w:pPr>
              <w:pStyle w:val="Normal"/>
              <w:spacing w:lineRule="auto" w:line="259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(ALBERTON; SILVA, 2018).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Título, resumo, palavras-chave, introdução, contexto do caso, dilema do caso, fechamento do caso, discussão teórica, notas de ensino.  </w:t>
            </w:r>
          </w:p>
        </w:tc>
      </w:tr>
      <w:tr>
        <w:trPr>
          <w:trHeight w:val="3132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4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b/>
                <w:sz w:val="22"/>
                <w:szCs w:val="22"/>
              </w:rPr>
              <w:t xml:space="preserve">Plano de intervenção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4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Planejamento que apresenta e discute detalhadamente ações de intervenção sobre uma situação-problema em um dado contexto organizacional e os respectivos resultados (alcançados ou esperados). É esperado que as ações e resultados (alcançados ou esperados) sejam alicerçados sobre modelos, processos e/ou teorias da Administração. 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right="51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/>
                <w:sz w:val="22"/>
                <w:szCs w:val="22"/>
              </w:rPr>
              <w:t xml:space="preserve">Capa, contracapa, resumo, listas, sumário, introdução, diagnóstico contextual e organizacional, caracterização da situação-problema, planos de ação (alicerçados sobre modelos, processos e/ou teorias da Administração), resultados (alcançados ou esperados, considerações finais, referências, apêndices, anexos.  </w:t>
            </w:r>
          </w:p>
        </w:tc>
      </w:tr>
    </w:tbl>
    <w:p>
      <w:pPr>
        <w:pStyle w:val="Normal"/>
        <w:spacing w:lineRule="auto" w:line="259" w:before="0" w:after="159"/>
        <w:ind w:left="4251" w:hanging="0"/>
        <w:rPr/>
      </w:pPr>
      <w:r>
        <w:rPr/>
        <w:t xml:space="preserve"> </w:t>
      </w:r>
    </w:p>
    <w:p>
      <w:pPr>
        <w:pStyle w:val="Normal"/>
        <w:spacing w:lineRule="auto" w:line="259" w:before="0" w:after="158"/>
        <w:ind w:left="4251" w:hanging="0"/>
        <w:rPr/>
      </w:pPr>
      <w:r>
        <w:rPr/>
        <w:t xml:space="preserve">   </w:t>
      </w:r>
    </w:p>
    <w:p>
      <w:pPr>
        <w:pStyle w:val="Normal"/>
        <w:spacing w:lineRule="auto" w:line="259" w:before="0" w:after="158"/>
        <w:ind w:left="4251" w:hanging="0"/>
        <w:rPr/>
      </w:pPr>
      <w:r>
        <w:rPr/>
        <w:t xml:space="preserve"> </w:t>
      </w:r>
      <w:bookmarkStart w:id="3" w:name="_Hlk112531155"/>
      <w:bookmarkEnd w:id="3"/>
    </w:p>
    <w:p>
      <w:pPr>
        <w:pStyle w:val="Normal"/>
        <w:suppressAutoHyphens w:val="false"/>
        <w:ind w:hanging="0"/>
        <w:rPr>
          <w:b/>
          <w:b/>
        </w:rPr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0" w:bottom="1417" w:gutter="0"/>
      <w:pgNumType w:start="6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2286153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bullet"/>
      <w:lvlText w:val=""/>
      <w:lvlJc w:val="left"/>
      <w:pPr>
        <w:tabs>
          <w:tab w:val="num" w:pos="0"/>
        </w:tabs>
        <w:ind w:left="774" w:hanging="358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5622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cs="Arial" w:ascii="Times New Roman" w:hAnsi="Times New Roman" w:eastAsia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d715b1"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a516fa"/>
    <w:pPr>
      <w:keepNext w:val="true"/>
      <w:keepLines/>
      <w:spacing w:before="40" w:after="0"/>
      <w:ind w:hanging="0"/>
      <w:outlineLvl w:val="1"/>
    </w:pPr>
    <w:rPr>
      <w:rFonts w:eastAsia="" w:cs="" w:cstheme="majorBidi" w:eastAsiaTheme="majorEastAsia"/>
      <w:szCs w:val="2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587e6f"/>
    <w:pPr>
      <w:keepNext w:val="true"/>
      <w:keepLines/>
      <w:spacing w:before="120" w:after="0"/>
      <w:ind w:hanging="0"/>
      <w:outlineLvl w:val="2"/>
    </w:pPr>
    <w:rPr>
      <w:rFonts w:eastAsia="" w:cs="" w:cstheme="majorBidi" w:eastAsiaTheme="majorEastAsia"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d715b1"/>
    <w:rPr>
      <w:rFonts w:cs="Arial"/>
      <w:b/>
      <w:sz w:val="28"/>
      <w:lang w:eastAsia="zh-CN"/>
    </w:rPr>
  </w:style>
  <w:style w:type="character" w:styleId="Ttulo2Char" w:customStyle="1">
    <w:name w:val="Título 2 Char"/>
    <w:basedOn w:val="DefaultParagraphFont"/>
    <w:link w:val="Ttulo2"/>
    <w:uiPriority w:val="1"/>
    <w:qFormat/>
    <w:rsid w:val="00a516fa"/>
    <w:rPr>
      <w:rFonts w:ascii="Arial" w:hAnsi="Arial" w:eastAsia="" w:cs="" w:cstheme="majorBidi" w:eastAsiaTheme="majorEastAsia"/>
      <w:sz w:val="24"/>
      <w:szCs w:val="26"/>
      <w:lang w:eastAsia="zh-CN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587e6f"/>
    <w:rPr>
      <w:rFonts w:ascii="Arial" w:hAnsi="Arial" w:eastAsia="" w:cs="" w:cstheme="majorBidi" w:eastAsiaTheme="majorEastAsia"/>
      <w:i/>
      <w:sz w:val="24"/>
      <w:szCs w:val="24"/>
      <w:lang w:eastAsia="zh-CN"/>
    </w:rPr>
  </w:style>
  <w:style w:type="character" w:styleId="WW8Num1z0" w:customStyle="1">
    <w:name w:val="WW8Num1z0"/>
    <w:qFormat/>
    <w:rPr>
      <w:b/>
      <w:color w:val="FF0000"/>
      <w:sz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color w:val="FF0000"/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4" w:customStyle="1">
    <w:name w:val="Fonte parág. padrão4"/>
    <w:qFormat/>
    <w:rPr/>
  </w:style>
  <w:style w:type="character" w:styleId="WW8Num3z0" w:customStyle="1">
    <w:name w:val="WW8Num3z0"/>
    <w:qFormat/>
    <w:rPr>
      <w:rFonts w:ascii="Arial" w:hAnsi="Arial" w:cs="Arial"/>
      <w:b/>
      <w:color w:val="002060"/>
      <w:sz w:val="24"/>
    </w:rPr>
  </w:style>
  <w:style w:type="character" w:styleId="WW8Num4z0" w:customStyle="1">
    <w:name w:val="WW8Num4z0"/>
    <w:qFormat/>
    <w:rPr>
      <w:rFonts w:ascii="Arial" w:hAnsi="Arial" w:cs="Arial"/>
      <w:sz w:val="24"/>
    </w:rPr>
  </w:style>
  <w:style w:type="character" w:styleId="WW8Num5z0" w:customStyle="1">
    <w:name w:val="WW8Num5z0"/>
    <w:qFormat/>
    <w:rPr>
      <w:rFonts w:ascii="Arial" w:hAnsi="Arial" w:cs="Arial"/>
      <w:b/>
      <w:bCs/>
      <w:sz w:val="24"/>
    </w:rPr>
  </w:style>
  <w:style w:type="character" w:styleId="WW8Num6z0" w:customStyle="1">
    <w:name w:val="WW8Num6z0"/>
    <w:qFormat/>
    <w:rPr>
      <w:rFonts w:ascii="Arial" w:hAnsi="Arial" w:cs="Arial"/>
      <w:color w:val="FF0000"/>
      <w:sz w:val="24"/>
    </w:rPr>
  </w:style>
  <w:style w:type="character" w:styleId="Fontepargpadro3" w:customStyle="1">
    <w:name w:val="Fonte parág. padrão3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Arial" w:hAnsi="Arial" w:cs="Arial"/>
      <w:sz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cs="Arial"/>
      <w:b/>
      <w:bCs/>
      <w:i w:val="false"/>
      <w:color w:val="FF0000"/>
      <w:sz w:val="24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Arial" w:hAnsi="Arial" w:cs="Arial"/>
      <w:b/>
      <w:color w:val="002060"/>
      <w:sz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Arial" w:hAnsi="Arial" w:cs="Arial"/>
      <w:sz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  <w:sz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/>
      <w:color w:val="FF0000"/>
      <w:sz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cs="Arial"/>
      <w:sz w:val="2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  <w:sz w:val="24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Arial" w:hAnsi="Arial" w:cs="Arial"/>
      <w:color w:val="FF0000"/>
      <w:sz w:val="24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Arial" w:hAnsi="Arial" w:cs="Arial"/>
      <w:sz w:val="24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cs="Arial"/>
      <w:sz w:val="24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  <w:sz w:val="24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Arial" w:hAnsi="Arial" w:cs="Arial"/>
      <w:sz w:val="24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uiPriority w:val="99"/>
    <w:qFormat/>
    <w:rPr>
      <w:rFonts w:ascii="Arial" w:hAnsi="Arial" w:cs="Arial"/>
      <w:sz w:val="22"/>
      <w:lang w:eastAsia="zh-CN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b60d7"/>
    <w:rPr>
      <w:rFonts w:ascii="Segoe UI" w:hAnsi="Segoe UI" w:cs="Segoe UI"/>
      <w:sz w:val="18"/>
      <w:szCs w:val="18"/>
      <w:lang w:eastAsia="zh-CN"/>
    </w:rPr>
  </w:style>
  <w:style w:type="character" w:styleId="LinkdaInternet">
    <w:name w:val="Link da Internet"/>
    <w:basedOn w:val="Fontepargpadro1"/>
    <w:uiPriority w:val="99"/>
    <w:rsid w:val="00ee311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54a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154a7"/>
    <w:rPr>
      <w:rFonts w:ascii="Arial" w:hAnsi="Arial" w:cs="Arial"/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154a7"/>
    <w:rPr>
      <w:rFonts w:ascii="Arial" w:hAnsi="Arial" w:cs="Arial"/>
      <w:b/>
      <w:bCs/>
      <w:lang w:eastAsia="zh-CN"/>
    </w:rPr>
  </w:style>
  <w:style w:type="character" w:styleId="St" w:customStyle="1">
    <w:name w:val="st"/>
    <w:basedOn w:val="Fontepargpadro1"/>
    <w:qFormat/>
    <w:rsid w:val="00ee311b"/>
    <w:rPr/>
  </w:style>
  <w:style w:type="character" w:styleId="Nfase">
    <w:name w:val="Ênfase"/>
    <w:basedOn w:val="Fontepargpadro1"/>
    <w:qFormat/>
    <w:rsid w:val="00ee311b"/>
    <w:rPr>
      <w:i/>
      <w:iCs/>
    </w:rPr>
  </w:style>
  <w:style w:type="character" w:styleId="Strong">
    <w:name w:val="Strong"/>
    <w:basedOn w:val="Fontepargpadro1"/>
    <w:qFormat/>
    <w:rsid w:val="00ee311b"/>
    <w:rPr>
      <w:b/>
      <w:bCs/>
    </w:rPr>
  </w:style>
  <w:style w:type="character" w:styleId="Estilo2Char" w:customStyle="1">
    <w:name w:val="Estilo2 Char"/>
    <w:basedOn w:val="DefaultParagraphFont"/>
    <w:link w:val="Estilo2"/>
    <w:qFormat/>
    <w:rsid w:val="00a516fa"/>
    <w:rPr>
      <w:rFonts w:ascii="Arial" w:hAnsi="Arial" w:cs="Arial"/>
      <w:sz w:val="24"/>
      <w:lang w:eastAsia="zh-CN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631b8e"/>
    <w:rPr>
      <w:color w:val="954F72" w:themeColor="followedHyperlink"/>
      <w:u w:val="single"/>
    </w:rPr>
  </w:style>
  <w:style w:type="character" w:styleId="Highlight" w:customStyle="1">
    <w:name w:val="highlight"/>
    <w:basedOn w:val="DefaultParagraphFont"/>
    <w:qFormat/>
    <w:rsid w:val="002712d3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44195"/>
    <w:rPr>
      <w:rFonts w:cs="Arial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4195"/>
    <w:rPr>
      <w:vertAlign w:val="superscript"/>
    </w:rPr>
  </w:style>
  <w:style w:type="character" w:styleId="Grame" w:customStyle="1">
    <w:name w:val="grame"/>
    <w:basedOn w:val="DefaultParagraphFont"/>
    <w:qFormat/>
    <w:rsid w:val="002142d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16d41"/>
    <w:rPr>
      <w:color w:val="605E5C"/>
      <w:shd w:fill="E1DFDD" w:val="clear"/>
    </w:rPr>
  </w:style>
  <w:style w:type="character" w:styleId="FootnotedescriptionChar" w:customStyle="1">
    <w:name w:val="footnote description Char"/>
    <w:link w:val="footnotedescription"/>
    <w:qFormat/>
    <w:rsid w:val="0087712a"/>
    <w:rPr>
      <w:color w:val="000000"/>
      <w:sz w:val="20"/>
      <w:szCs w:val="22"/>
    </w:rPr>
  </w:style>
  <w:style w:type="character" w:styleId="Footnotemark" w:customStyle="1">
    <w:name w:val="footnote mark"/>
    <w:qFormat/>
    <w:rsid w:val="0087712a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CabealhoChar" w:customStyle="1">
    <w:name w:val="Cabeçalho Char"/>
    <w:basedOn w:val="DefaultParagraphFont"/>
    <w:link w:val="Cabealho"/>
    <w:qFormat/>
    <w:rsid w:val="0087712a"/>
    <w:rPr>
      <w:rFonts w:cs="Arial"/>
      <w:lang w:eastAsia="zh-CN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da1b99"/>
    <w:rPr>
      <w:rFonts w:cs="Arial"/>
      <w:b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da1b99"/>
    <w:rPr>
      <w:rFonts w:cs="Arial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1"/>
    <w:uiPriority w:val="99"/>
    <w:qFormat/>
    <w:rsid w:val="00da1b99"/>
    <w:rPr>
      <w:rFonts w:eastAsia="Calibri"/>
      <w:lang w:eastAsia="en-US"/>
    </w:rPr>
  </w:style>
  <w:style w:type="character" w:styleId="Msoins" w:customStyle="1">
    <w:name w:val="msoins"/>
    <w:basedOn w:val="DefaultParagraphFont"/>
    <w:qFormat/>
    <w:rsid w:val="00da1b99"/>
    <w:rPr/>
  </w:style>
  <w:style w:type="character" w:styleId="Tx1" w:customStyle="1">
    <w:name w:val="tx1"/>
    <w:qFormat/>
    <w:rsid w:val="00da1b99"/>
    <w:rPr>
      <w:b/>
      <w:bCs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da1b99"/>
    <w:rPr>
      <w:rFonts w:ascii="Georgia" w:hAnsi="Georgia" w:eastAsia="Georgia" w:cs="Georgia"/>
      <w:i/>
      <w:color w:val="666666"/>
      <w:sz w:val="48"/>
      <w:szCs w:val="48"/>
      <w:lang w:eastAsia="zh-CN"/>
    </w:rPr>
  </w:style>
  <w:style w:type="character" w:styleId="RecuodecorpodetextoChar1" w:customStyle="1">
    <w:name w:val="Recuo de corpo de texto Char1"/>
    <w:basedOn w:val="DefaultParagraphFont"/>
    <w:link w:val="Recuodecorpodetexto"/>
    <w:uiPriority w:val="99"/>
    <w:semiHidden/>
    <w:qFormat/>
    <w:rsid w:val="00da1b99"/>
    <w:rPr>
      <w:rFonts w:cs="Arial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60d7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Ttulo41" w:customStyle="1">
    <w:name w:val="Título4"/>
    <w:basedOn w:val="Normal"/>
    <w:next w:val="Normal"/>
    <w:qFormat/>
    <w:pPr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31" w:customStyle="1">
    <w:name w:val="Título3"/>
    <w:basedOn w:val="Normal"/>
    <w:qFormat/>
    <w:rsid w:val="005236e4"/>
    <w:pPr>
      <w:keepNext w:val="true"/>
      <w:spacing w:before="240" w:after="120"/>
      <w:ind w:hanging="0"/>
    </w:pPr>
    <w:rPr>
      <w:rFonts w:eastAsia="Microsoft YaHei"/>
      <w:szCs w:val="28"/>
    </w:rPr>
  </w:style>
  <w:style w:type="paragraph" w:styleId="Ttulo21" w:customStyle="1">
    <w:name w:val="Título2"/>
    <w:basedOn w:val="Sumrio2"/>
    <w:next w:val="Normal"/>
    <w:qFormat/>
    <w:rsid w:val="00a516fa"/>
    <w:pPr>
      <w:keepNext w:val="true"/>
      <w:spacing w:before="240" w:after="120"/>
    </w:pPr>
    <w:rPr>
      <w:rFonts w:eastAsia="Microsoft YaHei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976489"/>
    <w:pPr>
      <w:tabs>
        <w:tab w:val="clear" w:pos="720"/>
        <w:tab w:val="right" w:pos="8494" w:leader="dot"/>
      </w:tabs>
      <w:spacing w:before="0" w:after="100"/>
      <w:ind w:hanging="0"/>
    </w:pPr>
    <w:rPr/>
  </w:style>
  <w:style w:type="paragraph" w:styleId="Ttulo11" w:customStyle="1">
    <w:name w:val="Título1"/>
    <w:basedOn w:val="Normal"/>
    <w:qFormat/>
    <w:rsid w:val="00696c30"/>
    <w:pPr>
      <w:ind w:hanging="0"/>
    </w:pPr>
    <w:rPr>
      <w:b/>
      <w:bCs/>
      <w:sz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285931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e04d84"/>
    <w:pPr>
      <w:widowControl/>
      <w:suppressAutoHyphens w:val="true"/>
      <w:bidi w:val="0"/>
      <w:spacing w:lineRule="auto" w:line="360" w:before="0" w:after="0"/>
      <w:ind w:firstLine="851"/>
      <w:jc w:val="both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eastAsia="zh-CN" w:bidi="hi-IN" w:val="pt-BR"/>
    </w:rPr>
  </w:style>
  <w:style w:type="paragraph" w:styleId="Default" w:customStyle="1">
    <w:name w:val="Default"/>
    <w:qFormat/>
    <w:rsid w:val="00e04d84"/>
    <w:pPr>
      <w:widowControl/>
      <w:bidi w:val="0"/>
      <w:spacing w:lineRule="auto" w:line="360" w:before="0" w:after="0"/>
      <w:ind w:firstLine="851"/>
      <w:jc w:val="both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154a7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154a7"/>
    <w:pPr/>
    <w:rPr>
      <w:b/>
      <w:bCs/>
    </w:rPr>
  </w:style>
  <w:style w:type="paragraph" w:styleId="Revision">
    <w:name w:val="Revision"/>
    <w:uiPriority w:val="99"/>
    <w:semiHidden/>
    <w:qFormat/>
    <w:rsid w:val="007154a7"/>
    <w:pPr>
      <w:widowControl/>
      <w:bidi w:val="0"/>
      <w:spacing w:lineRule="auto" w:line="360" w:before="0" w:after="0"/>
      <w:ind w:firstLine="851"/>
      <w:jc w:val="both"/>
    </w:pPr>
    <w:rPr>
      <w:rFonts w:ascii="Arial" w:hAnsi="Arial" w:cs="Arial" w:eastAsia="Times New Roman"/>
      <w:color w:val="auto"/>
      <w:kern w:val="0"/>
      <w:sz w:val="22"/>
      <w:szCs w:val="24"/>
      <w:lang w:eastAsia="zh-CN" w:val="pt-BR" w:bidi="ar-SA"/>
    </w:rPr>
  </w:style>
  <w:style w:type="paragraph" w:styleId="LONormal" w:customStyle="1">
    <w:name w:val="LO-Normal"/>
    <w:qFormat/>
    <w:rsid w:val="00f60fb1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Arial" w:hAnsi="Arial" w:eastAsia="Calibri" w:cs="Arial"/>
      <w:color w:val="000000"/>
      <w:kern w:val="0"/>
      <w:sz w:val="24"/>
      <w:szCs w:val="24"/>
      <w:lang w:eastAsia="zh-CN" w:val="pt-BR" w:bidi="ar-SA"/>
    </w:rPr>
  </w:style>
  <w:style w:type="paragraph" w:styleId="Normal1" w:customStyle="1">
    <w:name w:val="Normal1"/>
    <w:qFormat/>
    <w:rsid w:val="00ee311b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Calibri" w:hAnsi="Calibri" w:eastAsia="Arial" w:cs="Calibri"/>
      <w:color w:val="000000"/>
      <w:kern w:val="0"/>
      <w:sz w:val="24"/>
      <w:szCs w:val="24"/>
      <w:lang w:eastAsia="zh-CN" w:val="pt-BR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292e49"/>
    <w:pPr>
      <w:keepLines/>
      <w:numPr>
        <w:ilvl w:val="0"/>
        <w:numId w:val="0"/>
      </w:numPr>
      <w:suppressAutoHyphens w:val="false"/>
      <w:spacing w:lineRule="auto" w:line="259" w:before="240" w:after="0"/>
      <w:ind w:firstLine="851"/>
    </w:pPr>
    <w:rPr>
      <w:rFonts w:ascii="Calibri Light" w:hAnsi="Calibri Light" w:eastAsia="" w:cs="" w:asciiTheme="majorHAnsi" w:cstheme="majorBidi" w:eastAsiaTheme="majorEastAsia" w:hAnsiTheme="majorHAnsi"/>
      <w:b w:val="false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530d1"/>
    <w:pPr>
      <w:tabs>
        <w:tab w:val="clear" w:pos="720"/>
        <w:tab w:val="right" w:pos="8494" w:leader="dot"/>
      </w:tabs>
      <w:ind w:hanging="0"/>
    </w:pPr>
    <w:rPr/>
  </w:style>
  <w:style w:type="paragraph" w:styleId="Estilo2" w:customStyle="1">
    <w:name w:val="Estilo2"/>
    <w:basedOn w:val="Normal"/>
    <w:next w:val="Normal"/>
    <w:link w:val="Estilo2Char"/>
    <w:qFormat/>
    <w:rsid w:val="00a516fa"/>
    <w:pPr>
      <w:spacing w:lineRule="auto" w:line="240"/>
      <w:ind w:hanging="0"/>
    </w:pPr>
    <w:rPr/>
  </w:style>
  <w:style w:type="paragraph" w:styleId="Lireporterror" w:customStyle="1">
    <w:name w:val="lireporterror"/>
    <w:basedOn w:val="Normal"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NormalWeb">
    <w:name w:val="Normal (Web)"/>
    <w:basedOn w:val="Normal"/>
    <w:unhideWhenUsed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Textojustificado" w:customStyle="1">
    <w:name w:val="texto_justificado"/>
    <w:basedOn w:val="Normal"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b2854"/>
    <w:pPr>
      <w:spacing w:before="0" w:after="100"/>
      <w:ind w:left="480" w:firstLine="851"/>
    </w:pPr>
    <w:rPr/>
  </w:style>
  <w:style w:type="paragraph" w:styleId="Sumrio4">
    <w:name w:val="TOC 4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6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88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10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32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54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7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Textbody" w:customStyle="1">
    <w:name w:val="Text body"/>
    <w:basedOn w:val="Standard"/>
    <w:qFormat/>
    <w:rsid w:val="005e411d"/>
    <w:pPr/>
    <w:rPr>
      <w:rFonts w:ascii="Arial" w:hAnsi="Arial" w:eastAsia="Times New Roman" w:cs="Arial"/>
      <w:kern w:val="0"/>
      <w:szCs w:val="20"/>
      <w:lang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44195"/>
    <w:pPr>
      <w:spacing w:lineRule="auto" w:line="240"/>
    </w:pPr>
    <w:rPr>
      <w:sz w:val="20"/>
    </w:rPr>
  </w:style>
  <w:style w:type="paragraph" w:styleId="P1" w:customStyle="1">
    <w:name w:val="p1"/>
    <w:basedOn w:val="Normal"/>
    <w:qFormat/>
    <w:rsid w:val="007a3760"/>
    <w:pPr>
      <w:suppressAutoHyphens w:val="false"/>
      <w:spacing w:lineRule="auto" w:line="240" w:beforeAutospacing="1" w:afterAutospacing="1"/>
      <w:ind w:hanging="0"/>
      <w:jc w:val="left"/>
    </w:pPr>
    <w:rPr>
      <w:rFonts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description" w:customStyle="1">
    <w:name w:val="footnote description"/>
    <w:next w:val="Normal"/>
    <w:link w:val="footnotedescriptionChar"/>
    <w:qFormat/>
    <w:rsid w:val="0087712a"/>
    <w:pPr>
      <w:widowControl/>
      <w:bidi w:val="0"/>
      <w:spacing w:lineRule="auto" w:line="259" w:before="0" w:after="0"/>
      <w:ind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t-BR" w:eastAsia="pt-BR" w:bidi="ar-SA"/>
    </w:rPr>
  </w:style>
  <w:style w:type="paragraph" w:styleId="Textosimples" w:customStyle="1">
    <w:name w:val="Texto simples"/>
    <w:basedOn w:val="Normal"/>
    <w:qFormat/>
    <w:rsid w:val="00da1b99"/>
    <w:pPr>
      <w:spacing w:lineRule="auto" w:line="24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da1b99"/>
    <w:pPr>
      <w:spacing w:lineRule="auto" w:line="240"/>
      <w:ind w:firstLine="709"/>
    </w:pPr>
    <w:rPr>
      <w:rFonts w:ascii="Arial" w:hAnsi="Arial"/>
      <w:szCs w:val="20"/>
    </w:rPr>
  </w:style>
  <w:style w:type="paragraph" w:styleId="Recuodecorpodetexto1" w:customStyle="1">
    <w:name w:val="Recuo de corpo de texto1"/>
    <w:basedOn w:val="Normal"/>
    <w:next w:val="Corpodotextorecuado"/>
    <w:link w:val="RecuodecorpodetextoChar"/>
    <w:uiPriority w:val="99"/>
    <w:unhideWhenUsed/>
    <w:qFormat/>
    <w:rsid w:val="00da1b99"/>
    <w:pPr>
      <w:suppressAutoHyphens w:val="false"/>
      <w:spacing w:lineRule="auto" w:line="259" w:before="0" w:after="120"/>
      <w:ind w:left="283" w:hanging="0"/>
      <w:jc w:val="left"/>
    </w:pPr>
    <w:rPr>
      <w:rFonts w:eastAsia="Calibri" w:cs="Times New Roman"/>
      <w:lang w:eastAsia="en-US"/>
    </w:rPr>
  </w:style>
  <w:style w:type="paragraph" w:styleId="WWPadro" w:customStyle="1">
    <w:name w:val="WW-Padrão"/>
    <w:qFormat/>
    <w:rsid w:val="00da1b99"/>
    <w:pPr>
      <w:widowControl w:val="false"/>
      <w:suppressAutoHyphens w:val="true"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exto" w:customStyle="1">
    <w:name w:val="texto"/>
    <w:basedOn w:val="Normal"/>
    <w:qFormat/>
    <w:rsid w:val="00da1b99"/>
    <w:pPr>
      <w:spacing w:before="120" w:after="0"/>
      <w:ind w:hanging="0"/>
    </w:pPr>
    <w:rPr>
      <w:rFonts w:ascii="Arial" w:hAnsi="Arial"/>
      <w:szCs w:val="20"/>
    </w:rPr>
  </w:style>
  <w:style w:type="paragraph" w:styleId="TableParagraph" w:customStyle="1">
    <w:name w:val="Table Paragraph"/>
    <w:basedOn w:val="Normal"/>
    <w:uiPriority w:val="1"/>
    <w:qFormat/>
    <w:rsid w:val="00da1b99"/>
    <w:pPr>
      <w:widowControl w:val="false"/>
      <w:suppressAutoHyphens w:val="false"/>
      <w:spacing w:lineRule="auto" w:line="240"/>
      <w:ind w:hanging="0"/>
      <w:jc w:val="left"/>
    </w:pPr>
    <w:rPr>
      <w:rFonts w:ascii="Liberation Sans" w:hAnsi="Liberation Sans" w:eastAsia="Liberation Sans" w:cs="Liberation Sans"/>
      <w:sz w:val="22"/>
      <w:szCs w:val="22"/>
      <w:lang w:eastAsia="pt-BR" w:bidi="pt-BR"/>
    </w:rPr>
  </w:style>
  <w:style w:type="paragraph" w:styleId="Msonormal" w:customStyle="1">
    <w:name w:val="msonormal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cs="Times New Roman"/>
      <w:lang w:eastAsia="pt-BR"/>
    </w:rPr>
  </w:style>
  <w:style w:type="paragraph" w:styleId="Font5" w:customStyle="1">
    <w:name w:val="font5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i/>
      <w:iCs/>
      <w:color w:val="000000"/>
      <w:sz w:val="20"/>
      <w:szCs w:val="20"/>
      <w:lang w:eastAsia="pt-BR"/>
    </w:rPr>
  </w:style>
  <w:style w:type="paragraph" w:styleId="Xl63" w:customStyle="1">
    <w:name w:val="xl63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64" w:customStyle="1">
    <w:name w:val="xl64"/>
    <w:basedOn w:val="Normal"/>
    <w:qFormat/>
    <w:rsid w:val="00da1b99"/>
    <w:pPr>
      <w:pBdr>
        <w:top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5" w:customStyle="1">
    <w:name w:val="xl65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da1b99"/>
    <w:pP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da1b99"/>
    <w:pPr>
      <w:shd w:val="clear" w:color="000000" w:fill="E6E6E6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1" w:customStyle="1">
    <w:name w:val="xl71"/>
    <w:basedOn w:val="Normal"/>
    <w:qFormat/>
    <w:rsid w:val="00da1b99"/>
    <w:pPr>
      <w:shd w:val="clear" w:color="000000" w:fill="FFFF00"/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72" w:customStyle="1">
    <w:name w:val="xl72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3" w:customStyle="1">
    <w:name w:val="xl73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4" w:customStyle="1">
    <w:name w:val="xl74"/>
    <w:basedOn w:val="Normal"/>
    <w:qFormat/>
    <w:rsid w:val="00da1b99"/>
    <w:pPr>
      <w:shd w:val="clear" w:color="000000" w:fill="FFE699"/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75" w:customStyle="1">
    <w:name w:val="xl75"/>
    <w:basedOn w:val="Normal"/>
    <w:qFormat/>
    <w:rsid w:val="00da1b99"/>
    <w:pPr>
      <w:pBdr>
        <w:bottom w:val="single" w:sz="8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6" w:customStyle="1">
    <w:name w:val="xl76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7" w:customStyle="1">
    <w:name w:val="xl77"/>
    <w:basedOn w:val="Normal"/>
    <w:qFormat/>
    <w:rsid w:val="00da1b99"/>
    <w:pPr>
      <w:pBdr>
        <w:top w:val="single" w:sz="8" w:space="0" w:color="DCD8D8"/>
        <w:bottom w:val="single" w:sz="12" w:space="0" w:color="FFFFFF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8" w:customStyle="1">
    <w:name w:val="xl78"/>
    <w:basedOn w:val="Normal"/>
    <w:qFormat/>
    <w:rsid w:val="00da1b99"/>
    <w:pPr>
      <w:pBdr>
        <w:top w:val="single" w:sz="8" w:space="0" w:color="DCD8D8"/>
        <w:bottom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9" w:customStyle="1">
    <w:name w:val="xl79"/>
    <w:basedOn w:val="Normal"/>
    <w:qFormat/>
    <w:rsid w:val="00da1b99"/>
    <w:pPr>
      <w:pBdr>
        <w:bottom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0" w:customStyle="1">
    <w:name w:val="xl80"/>
    <w:basedOn w:val="Normal"/>
    <w:qFormat/>
    <w:rsid w:val="00da1b99"/>
    <w:pPr>
      <w:pBdr>
        <w:top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sz w:val="20"/>
      <w:szCs w:val="20"/>
      <w:lang w:eastAsia="pt-BR"/>
    </w:rPr>
  </w:style>
  <w:style w:type="paragraph" w:styleId="Xl81" w:customStyle="1">
    <w:name w:val="xl81"/>
    <w:basedOn w:val="Normal"/>
    <w:qFormat/>
    <w:rsid w:val="00da1b99"/>
    <w:pPr>
      <w:pBdr>
        <w:top w:val="single" w:sz="12" w:space="0" w:color="FFFFFF"/>
        <w:bottom w:val="single" w:sz="8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2" w:customStyle="1">
    <w:name w:val="xl82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3" w:customStyle="1">
    <w:name w:val="xl83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84" w:customStyle="1">
    <w:name w:val="xl84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5" w:customStyle="1">
    <w:name w:val="xl85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6" w:customStyle="1">
    <w:name w:val="xl86"/>
    <w:basedOn w:val="Normal"/>
    <w:qFormat/>
    <w:rsid w:val="00da1b99"/>
    <w:pPr>
      <w:pBdr>
        <w:bottom w:val="single" w:sz="8" w:space="0" w:color="DCD8D8"/>
      </w:pBdr>
      <w:shd w:val="clear" w:color="000000" w:fill="FFD966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Corpodotextorecuado">
    <w:name w:val="Body Text Indent"/>
    <w:basedOn w:val="Normal"/>
    <w:link w:val="RecuodecorpodetextoChar1"/>
    <w:uiPriority w:val="99"/>
    <w:semiHidden/>
    <w:unhideWhenUsed/>
    <w:rsid w:val="00da1b99"/>
    <w:pPr>
      <w:spacing w:before="0" w:after="120"/>
      <w:ind w:left="283" w:firstLine="85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da1b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d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87712a"/>
    <w:pPr>
      <w:spacing w:line="240" w:lineRule="auto"/>
      <w:jc w:val="left"/>
    </w:pPr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39"/>
    <w:rsid w:val="00a74a4c"/>
    <w:pPr>
      <w:spacing w:line="240" w:lineRule="auto"/>
      <w:jc w:val="left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qFormat/>
    <w:rsid w:val="00da1b99"/>
    <w:pPr>
      <w:spacing w:line="240" w:lineRule="auto"/>
      <w:jc w:val="left"/>
    </w:pPr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wwTyPvxHE67/ZAnmck7WMCSr9cQ==">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</go:docsCustomData>
</go:gDocsCustomXmlDataStorage>
</file>

<file path=customXml/itemProps1.xml><?xml version="1.0" encoding="utf-8"?>
<ds:datastoreItem xmlns:ds="http://schemas.openxmlformats.org/officeDocument/2006/customXml" ds:itemID="{1BC75C48-ABE9-4FFE-87C1-DCB299517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2</Pages>
  <Words>447</Words>
  <Characters>3004</Characters>
  <CharactersWithSpaces>3466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2022-09-06T20:07:00Z</dcterms:created>
  <dc:creator>CEDAF</dc:creator>
  <dc:description/>
  <dc:language>pt-BR</dc:language>
  <cp:lastModifiedBy>Enter</cp:lastModifiedBy>
  <cp:lastPrinted>2022-09-01T18:13:00Z</cp:lastPrinted>
  <dcterms:modified xsi:type="dcterms:W3CDTF">2022-09-06T20:07:00Z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